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1C8FA8CA" w:rsidR="00611AC2" w:rsidRDefault="006D0C3E"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4E4AFEAF" wp14:editId="1BFF0A05">
            <wp:extent cx="5760720" cy="28803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7B329F31" w14:textId="691E639B" w:rsidR="000D2029" w:rsidRDefault="006D0C3E" w:rsidP="00310FF5">
      <w:pPr>
        <w:spacing w:after="0"/>
        <w:rPr>
          <w:b/>
          <w:bCs/>
          <w:sz w:val="24"/>
          <w:szCs w:val="24"/>
        </w:rPr>
      </w:pPr>
      <w:r>
        <w:rPr>
          <w:rStyle w:val="Fett"/>
          <w:rFonts w:asciiTheme="majorHAnsi" w:eastAsiaTheme="majorEastAsia" w:hAnsiTheme="majorHAnsi" w:cstheme="majorBidi"/>
          <w:b w:val="0"/>
          <w:bCs w:val="0"/>
          <w:spacing w:val="-10"/>
          <w:kern w:val="28"/>
          <w:sz w:val="44"/>
          <w:szCs w:val="56"/>
        </w:rPr>
        <w:t>KID BE KID</w:t>
      </w:r>
    </w:p>
    <w:p w14:paraId="2D796495" w14:textId="2F886C9E" w:rsidR="00310FF5" w:rsidRPr="000D2029" w:rsidRDefault="00DA1BED" w:rsidP="00310FF5">
      <w:pPr>
        <w:spacing w:after="0"/>
        <w:rPr>
          <w:sz w:val="28"/>
          <w:szCs w:val="28"/>
        </w:rPr>
      </w:pPr>
      <w:r>
        <w:rPr>
          <w:rStyle w:val="Fett"/>
          <w:sz w:val="28"/>
          <w:szCs w:val="28"/>
        </w:rPr>
        <w:t>9</w:t>
      </w:r>
      <w:r w:rsidR="000D2029" w:rsidRPr="000D2029">
        <w:rPr>
          <w:rStyle w:val="Fett"/>
          <w:sz w:val="28"/>
          <w:szCs w:val="28"/>
        </w:rPr>
        <w:t xml:space="preserve"> </w:t>
      </w:r>
      <w:r w:rsidR="00A908A9">
        <w:rPr>
          <w:rStyle w:val="Fett"/>
          <w:sz w:val="28"/>
          <w:szCs w:val="28"/>
        </w:rPr>
        <w:t>SEP</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sidR="006D0C3E">
        <w:rPr>
          <w:b/>
          <w:bCs/>
          <w:sz w:val="28"/>
          <w:szCs w:val="28"/>
        </w:rPr>
        <w:t>Schloss Horst</w:t>
      </w:r>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proofErr w:type="spellStart"/>
      <w:r w:rsidR="00DF618B">
        <w:rPr>
          <w:sz w:val="28"/>
          <w:szCs w:val="28"/>
        </w:rPr>
        <w:t>Turfstraße</w:t>
      </w:r>
      <w:proofErr w:type="spellEnd"/>
      <w:r w:rsidR="00DF618B">
        <w:rPr>
          <w:sz w:val="28"/>
          <w:szCs w:val="28"/>
        </w:rPr>
        <w:t xml:space="preserve"> 21</w:t>
      </w:r>
    </w:p>
    <w:p w14:paraId="2514638D" w14:textId="6475B5E3" w:rsidR="00310FF5" w:rsidRPr="0030782E" w:rsidRDefault="00310FF5" w:rsidP="00310FF5">
      <w:pPr>
        <w:rPr>
          <w:sz w:val="20"/>
          <w:szCs w:val="20"/>
        </w:rPr>
      </w:pPr>
      <w:r w:rsidRPr="0030782E">
        <w:t xml:space="preserve">Beginn: </w:t>
      </w:r>
      <w:r w:rsidR="00DA1BED">
        <w:t>1</w:t>
      </w:r>
      <w:r w:rsidR="006D0C3E">
        <w:t>8</w:t>
      </w:r>
      <w:r w:rsidRPr="0030782E">
        <w:t>:</w:t>
      </w:r>
      <w:r w:rsidR="006D0C3E">
        <w:t>3</w:t>
      </w:r>
      <w:r w:rsidRPr="0030782E">
        <w:t>0 Uhr | Einlass</w:t>
      </w:r>
      <w:r w:rsidR="00BB544D" w:rsidRPr="0030782E">
        <w:t>: ab 1</w:t>
      </w:r>
      <w:r w:rsidR="006D0C3E">
        <w:t>9</w:t>
      </w:r>
      <w:r w:rsidRPr="0030782E">
        <w:t>:</w:t>
      </w:r>
      <w:r w:rsidR="006D0C3E">
        <w:t>0</w:t>
      </w:r>
      <w:r w:rsidRPr="0030782E">
        <w:t>0 Uhr</w:t>
      </w:r>
    </w:p>
    <w:p w14:paraId="3922205E" w14:textId="77777777" w:rsidR="00DF618B" w:rsidRDefault="00DF618B" w:rsidP="009C1920">
      <w:r>
        <w:t xml:space="preserve">KID BE KID ist eine echte Sensation. Die Berliner Musikerin ist ein explosives Feuerwerk. Nun, welche Metaphern und Superlative man auch immer bemühen mag, und auch wenn es ein viel beschriebenes Klischee ist: Mit Worten lässt sich die Musik dieser phänomenalen Künstlerin nur sehr schwer beschreiben. Wenn sie simultan singt, Klavier und </w:t>
      </w:r>
      <w:proofErr w:type="spellStart"/>
      <w:r>
        <w:t>Synths</w:t>
      </w:r>
      <w:proofErr w:type="spellEnd"/>
      <w:r>
        <w:t xml:space="preserve"> spielt UND human-</w:t>
      </w:r>
      <w:proofErr w:type="spellStart"/>
      <w:r>
        <w:t>beatboxed</w:t>
      </w:r>
      <w:proofErr w:type="spellEnd"/>
      <w:r>
        <w:t xml:space="preserve">, lässt einem das schon mal den Atem stocken. Bei ihr verschwimmen die Genre-Grenzen. Es gibt </w:t>
      </w:r>
      <w:proofErr w:type="spellStart"/>
      <w:r>
        <w:t>jazzy</w:t>
      </w:r>
      <w:proofErr w:type="spellEnd"/>
      <w:r>
        <w:t xml:space="preserve"> Pianos, funky R&amp;B-Grooves, clubtaugliche </w:t>
      </w:r>
      <w:proofErr w:type="spellStart"/>
      <w:r>
        <w:t>Sci</w:t>
      </w:r>
      <w:proofErr w:type="spellEnd"/>
      <w:r>
        <w:t>-</w:t>
      </w:r>
      <w:proofErr w:type="spellStart"/>
      <w:r>
        <w:t>Fi</w:t>
      </w:r>
      <w:proofErr w:type="spellEnd"/>
      <w:r>
        <w:t>-</w:t>
      </w:r>
      <w:proofErr w:type="spellStart"/>
      <w:r>
        <w:t>Synth</w:t>
      </w:r>
      <w:proofErr w:type="spellEnd"/>
      <w:r>
        <w:t xml:space="preserve">-Flächen und Electronic-Patterns und on top: ihr expressiver Soul-Gesang. Großer Pop mit Ausrufezeichen. Irgendwo zwischen The Internet, James Blake, Alica Keys, Thom Yorke und </w:t>
      </w:r>
      <w:proofErr w:type="spellStart"/>
      <w:r>
        <w:t>Rhazel</w:t>
      </w:r>
      <w:proofErr w:type="spellEnd"/>
      <w:r>
        <w:t xml:space="preserve"> von den Roots vielleicht. Nur dass bei KID BE KID sichtbar alles gleichzeitig aus dem Körper eines einzigen Menschen fließt.</w:t>
      </w:r>
    </w:p>
    <w:p w14:paraId="06A7C283" w14:textId="3439EE32" w:rsidR="00DF618B" w:rsidRPr="00DF618B" w:rsidRDefault="00DF618B" w:rsidP="009C1920">
      <w:pPr>
        <w:rPr>
          <w:b/>
          <w:bCs/>
        </w:rPr>
      </w:pPr>
      <w:r>
        <w:t xml:space="preserve">Das gleiche gilt auch für die Glashalle des diesjährigen Hauptspielort Schloss Horst, die mit ihrer außergewöhnlichen Renaissance-Fassade im </w:t>
      </w:r>
      <w:r w:rsidRPr="00DF618B">
        <w:t>Innern den exklusiven Rahmen</w:t>
      </w:r>
      <w:r w:rsidRPr="00DF618B">
        <w:rPr>
          <w:b/>
          <w:bCs/>
        </w:rPr>
        <w:t xml:space="preserve"> </w:t>
      </w:r>
      <w:r w:rsidRPr="00DF618B">
        <w:t>für die hier stattfindenden Konzerte bildet.</w:t>
      </w:r>
      <w:r>
        <w:t xml:space="preserve"> Das Schloss, erstmals im 15 Jahrhundert erwähnt, </w:t>
      </w:r>
      <w:r>
        <w:t xml:space="preserve">ist nicht nur eines der ältesten Gebäude </w:t>
      </w:r>
      <w:r>
        <w:t xml:space="preserve">der Stadt, sondern auch </w:t>
      </w:r>
      <w:r>
        <w:t>eines der bedeutendsten Renaissanceschlösser Westfalens.</w:t>
      </w:r>
      <w:r>
        <w:t xml:space="preserve"> Dank </w:t>
      </w:r>
      <w:r w:rsidR="00D63311">
        <w:t xml:space="preserve">der Initiative </w:t>
      </w:r>
      <w:r>
        <w:t xml:space="preserve">eines </w:t>
      </w:r>
      <w:r w:rsidR="00D63311">
        <w:t>Fördervereins konnte der Verfall des im städtischen Besitz befindlichen Schlosses in letzter Minute verhindert werden.</w:t>
      </w:r>
    </w:p>
    <w:p w14:paraId="28B1EE8A" w14:textId="2AEAA424" w:rsidR="00944860" w:rsidRDefault="00A6297A" w:rsidP="009C1920">
      <w:pPr>
        <w:rPr>
          <w:rStyle w:val="Fett"/>
          <w:color w:val="008080"/>
        </w:rPr>
      </w:pPr>
      <w:r>
        <w:rPr>
          <w:rStyle w:val="Fett"/>
          <w:color w:val="808080"/>
        </w:rPr>
        <w:t>LINEUP</w:t>
      </w:r>
      <w:r>
        <w:rPr>
          <w:rStyle w:val="Fett"/>
        </w:rPr>
        <w:t xml:space="preserve"> </w:t>
      </w:r>
      <w:r w:rsidR="006D0C3E">
        <w:rPr>
          <w:rStyle w:val="Fett"/>
        </w:rPr>
        <w:t xml:space="preserve">KID BE KID </w:t>
      </w:r>
      <w:r w:rsidR="006D0C3E">
        <w:rPr>
          <w:rStyle w:val="Fett"/>
          <w:color w:val="008080"/>
        </w:rPr>
        <w:t>VOCALS PIANO KEYBOARDS BEATBOXING</w:t>
      </w:r>
    </w:p>
    <w:p w14:paraId="693DA7F9" w14:textId="3202F348" w:rsidR="007F0A4F" w:rsidRDefault="000F40A6" w:rsidP="009C1920">
      <w:pPr>
        <w:rPr>
          <w:rStyle w:val="Hervorhebung"/>
          <w:i w:val="0"/>
        </w:rPr>
      </w:pPr>
      <w:r>
        <w:rPr>
          <w:rStyle w:val="Hervorhebung"/>
          <w:i w:val="0"/>
        </w:rPr>
        <w:t xml:space="preserve">Eintritt: VVK </w:t>
      </w:r>
      <w:r w:rsidR="006D0C3E">
        <w:rPr>
          <w:rStyle w:val="Hervorhebung"/>
          <w:i w:val="0"/>
        </w:rPr>
        <w:t>18</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A6297A">
        <w:rPr>
          <w:rStyle w:val="Hervorhebung"/>
          <w:i w:val="0"/>
        </w:rPr>
        <w:t>4</w:t>
      </w:r>
      <w:r w:rsidR="00483A04">
        <w:rPr>
          <w:rStyle w:val="Hervorhebung"/>
          <w:i w:val="0"/>
        </w:rPr>
        <w:t xml:space="preserve"> € || </w:t>
      </w:r>
      <w:r>
        <w:rPr>
          <w:rStyle w:val="Hervorhebung"/>
          <w:i w:val="0"/>
        </w:rPr>
        <w:t xml:space="preserve">AK </w:t>
      </w:r>
      <w:r w:rsidR="006D0C3E">
        <w:rPr>
          <w:rStyle w:val="Hervorhebung"/>
          <w:i w:val="0"/>
        </w:rPr>
        <w:t>22</w:t>
      </w:r>
      <w:r>
        <w:rPr>
          <w:rStyle w:val="Hervorhebung"/>
          <w:i w:val="0"/>
        </w:rPr>
        <w:t xml:space="preserve"> </w:t>
      </w:r>
      <w:r w:rsidR="00483A04">
        <w:rPr>
          <w:rStyle w:val="Hervorhebung"/>
          <w:i w:val="0"/>
        </w:rPr>
        <w:t xml:space="preserve">€ | ermäßigt: </w:t>
      </w:r>
      <w:r w:rsidR="006F7FD5">
        <w:rPr>
          <w:rStyle w:val="Hervorhebung"/>
          <w:i w:val="0"/>
        </w:rPr>
        <w:t>1</w:t>
      </w:r>
      <w:r w:rsidR="00A6297A">
        <w:rPr>
          <w:rStyle w:val="Hervorhebung"/>
          <w:i w:val="0"/>
        </w:rPr>
        <w:t>6</w:t>
      </w:r>
      <w:r w:rsidR="00483A04">
        <w:rPr>
          <w:rStyle w:val="Hervorhebung"/>
          <w:i w:val="0"/>
        </w:rPr>
        <w:t xml:space="preserve"> €</w:t>
      </w:r>
      <w:r>
        <w:rPr>
          <w:rStyle w:val="Hervorhebung"/>
          <w:i w:val="0"/>
        </w:rPr>
        <w:br/>
        <w:t>Tickets</w:t>
      </w:r>
      <w:r w:rsidR="00483A04">
        <w:rPr>
          <w:rStyle w:val="Hervorhebung"/>
          <w:i w:val="0"/>
        </w:rPr>
        <w:t xml:space="preserve"> online </w:t>
      </w:r>
      <w:r w:rsidR="000E1381">
        <w:rPr>
          <w:rStyle w:val="Hervorhebung"/>
          <w:i w:val="0"/>
        </w:rPr>
        <w:t xml:space="preserve">unter </w:t>
      </w:r>
      <w:hyperlink r:id="rId7" w:history="1">
        <w:r w:rsidR="00A6297A" w:rsidRPr="007A13D7">
          <w:rPr>
            <w:rStyle w:val="Hyperlink"/>
          </w:rPr>
          <w:t>www.newcolours-festival.de</w:t>
        </w:r>
      </w:hyperlink>
      <w:r w:rsidR="000E1381">
        <w:rPr>
          <w:rStyle w:val="Hervorhebung"/>
          <w:i w:val="0"/>
        </w:rPr>
        <w:t xml:space="preserve"> </w:t>
      </w:r>
      <w:r w:rsidR="00483A04">
        <w:rPr>
          <w:rStyle w:val="Hervorhebung"/>
          <w:i w:val="0"/>
        </w:rPr>
        <w:t>oder in unseren VVK-Stellen (</w:t>
      </w:r>
      <w:hyperlink r:id="rId8" w:history="1">
        <w:r w:rsidR="00483A04" w:rsidRPr="00A6297A">
          <w:rPr>
            <w:rStyle w:val="Hyperlink"/>
          </w:rPr>
          <w:t>www.</w:t>
        </w:r>
        <w:r w:rsidR="00A6297A" w:rsidRPr="00A6297A">
          <w:rPr>
            <w:rStyle w:val="Hyperlink"/>
          </w:rPr>
          <w:t>newcolours-festival</w:t>
        </w:r>
        <w:r w:rsidR="00483A04" w:rsidRPr="00A6297A">
          <w:rPr>
            <w:rStyle w:val="Hyperlink"/>
          </w:rPr>
          <w:t>.de/vvk-stellen</w:t>
        </w:r>
      </w:hyperlink>
      <w:r w:rsidR="00483A04">
        <w:rPr>
          <w:rStyle w:val="Hervorhebung"/>
          <w:i w:val="0"/>
        </w:rPr>
        <w:t>)</w:t>
      </w:r>
    </w:p>
    <w:p w14:paraId="60519CA4" w14:textId="21C7D852" w:rsidR="00D10848" w:rsidRDefault="00D10848" w:rsidP="009C1920">
      <w:pPr>
        <w:rPr>
          <w:rStyle w:val="Hervorhebung"/>
          <w:i w:val="0"/>
        </w:rPr>
      </w:pPr>
      <w:r>
        <w:rPr>
          <w:rStyle w:val="Hervorhebung"/>
          <w:i w:val="0"/>
        </w:rPr>
        <w:t>Auf dem Nordsternturm gibt es keine Sitzplatzgarantie.</w:t>
      </w:r>
    </w:p>
    <w:p w14:paraId="0AC298B6" w14:textId="7EA10BF0" w:rsidR="00D10848" w:rsidRPr="007F0A4F" w:rsidRDefault="00D10848" w:rsidP="009C1920">
      <w:pPr>
        <w:rPr>
          <w:rStyle w:val="Hervorhebung"/>
          <w:i w:val="0"/>
          <w:iCs w:val="0"/>
        </w:rPr>
      </w:pPr>
      <w:r>
        <w:rPr>
          <w:rStyle w:val="Hervorhebung"/>
          <w:i w:val="0"/>
        </w:rPr>
        <w:t>Der Besuch der Ausstellung „Wandel ist immer“ und der Aussichtplattform ist im Eintrittspreis inbegriffen.</w:t>
      </w:r>
    </w:p>
    <w:sectPr w:rsidR="00D10848" w:rsidRPr="007F0A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279B9"/>
    <w:rsid w:val="00097938"/>
    <w:rsid w:val="000D2029"/>
    <w:rsid w:val="000E1381"/>
    <w:rsid w:val="000F40A6"/>
    <w:rsid w:val="00113E02"/>
    <w:rsid w:val="00114329"/>
    <w:rsid w:val="00114927"/>
    <w:rsid w:val="001270DA"/>
    <w:rsid w:val="001644FF"/>
    <w:rsid w:val="001C06DD"/>
    <w:rsid w:val="001D35ED"/>
    <w:rsid w:val="001E580A"/>
    <w:rsid w:val="001E5A4D"/>
    <w:rsid w:val="001F0883"/>
    <w:rsid w:val="00233BD9"/>
    <w:rsid w:val="00244226"/>
    <w:rsid w:val="00260B20"/>
    <w:rsid w:val="002625E0"/>
    <w:rsid w:val="00272BCE"/>
    <w:rsid w:val="0029523E"/>
    <w:rsid w:val="002D1683"/>
    <w:rsid w:val="002F34A6"/>
    <w:rsid w:val="0030782E"/>
    <w:rsid w:val="00310FF5"/>
    <w:rsid w:val="003372DB"/>
    <w:rsid w:val="00340DBD"/>
    <w:rsid w:val="0034779B"/>
    <w:rsid w:val="003646C0"/>
    <w:rsid w:val="003A467C"/>
    <w:rsid w:val="003B3906"/>
    <w:rsid w:val="003B39AE"/>
    <w:rsid w:val="003E5B23"/>
    <w:rsid w:val="003E7D9F"/>
    <w:rsid w:val="00406478"/>
    <w:rsid w:val="00415574"/>
    <w:rsid w:val="00424A15"/>
    <w:rsid w:val="00450822"/>
    <w:rsid w:val="00483A04"/>
    <w:rsid w:val="004A7A11"/>
    <w:rsid w:val="004B4361"/>
    <w:rsid w:val="004D34FD"/>
    <w:rsid w:val="004F2AE8"/>
    <w:rsid w:val="005271BB"/>
    <w:rsid w:val="00537D74"/>
    <w:rsid w:val="00545979"/>
    <w:rsid w:val="00547C53"/>
    <w:rsid w:val="00574211"/>
    <w:rsid w:val="005831A8"/>
    <w:rsid w:val="005956DA"/>
    <w:rsid w:val="005B5743"/>
    <w:rsid w:val="005E6F65"/>
    <w:rsid w:val="00611AC2"/>
    <w:rsid w:val="00647A1B"/>
    <w:rsid w:val="0066677E"/>
    <w:rsid w:val="006909F1"/>
    <w:rsid w:val="006C2B66"/>
    <w:rsid w:val="006D0C3E"/>
    <w:rsid w:val="006F7FD5"/>
    <w:rsid w:val="00771105"/>
    <w:rsid w:val="007A5F05"/>
    <w:rsid w:val="007D495B"/>
    <w:rsid w:val="007F0A4F"/>
    <w:rsid w:val="008B493F"/>
    <w:rsid w:val="008C22C4"/>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B410DD"/>
    <w:rsid w:val="00B425BA"/>
    <w:rsid w:val="00B560B2"/>
    <w:rsid w:val="00B82343"/>
    <w:rsid w:val="00BA0A31"/>
    <w:rsid w:val="00BB544D"/>
    <w:rsid w:val="00BC5F4D"/>
    <w:rsid w:val="00BF6050"/>
    <w:rsid w:val="00C05229"/>
    <w:rsid w:val="00C63383"/>
    <w:rsid w:val="00C655C8"/>
    <w:rsid w:val="00C839F0"/>
    <w:rsid w:val="00CF1751"/>
    <w:rsid w:val="00D10848"/>
    <w:rsid w:val="00D4011F"/>
    <w:rsid w:val="00D63311"/>
    <w:rsid w:val="00D943E5"/>
    <w:rsid w:val="00DA1BED"/>
    <w:rsid w:val="00DF618B"/>
    <w:rsid w:val="00E01E0A"/>
    <w:rsid w:val="00E10841"/>
    <w:rsid w:val="00E723B9"/>
    <w:rsid w:val="00E8034A"/>
    <w:rsid w:val="00E9153B"/>
    <w:rsid w:val="00EB3652"/>
    <w:rsid w:val="00F16C06"/>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SKSTATION\Server\Arbeitsdateien_Buero\PublicJazz\Events\Presse\Pressemitteilungen\2022\www.newcolours-festival.de\vvk-stellen" TargetMode="External"/><Relationship Id="rId3" Type="http://schemas.openxmlformats.org/officeDocument/2006/relationships/webSettings" Target="webSettings.xml"/><Relationship Id="rId7" Type="http://schemas.openxmlformats.org/officeDocument/2006/relationships/hyperlink" Target="http://www.newcolours-festiv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4</cp:revision>
  <cp:lastPrinted>2022-05-18T16:16:00Z</cp:lastPrinted>
  <dcterms:created xsi:type="dcterms:W3CDTF">2022-05-18T16:22:00Z</dcterms:created>
  <dcterms:modified xsi:type="dcterms:W3CDTF">2022-05-18T16:30:00Z</dcterms:modified>
</cp:coreProperties>
</file>